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66BC" w14:textId="77777777" w:rsidR="00B13161" w:rsidRPr="00B13161" w:rsidRDefault="00B13161" w:rsidP="00CC41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kern w:val="36"/>
          <w:sz w:val="42"/>
          <w:szCs w:val="42"/>
          <w:lang w:eastAsia="ru-RU"/>
        </w:rPr>
        <w:t>Основные способы защиты населения от опасностей, возникающих при ведении военных действий или вследствие этих действий, а также при ЧС природного и техногенного характера</w:t>
      </w:r>
    </w:p>
    <w:p w14:paraId="08C6FB5C" w14:textId="4306E2E5" w:rsidR="00B13161" w:rsidRPr="00B13161" w:rsidRDefault="00B13161" w:rsidP="00CC4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4A59D23" w14:textId="77777777" w:rsidR="00B13161" w:rsidRPr="00B13161" w:rsidRDefault="00B13161" w:rsidP="00B13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D8F25" w14:textId="77777777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защиты населения от ЧС мирного и военного времени реализуются применением различных способов защиты или их сочетанием, а также подготовкой и проведением с целью защиты населения широкого круга мероприятий ГОЧС и ПБ по действиям при ЧС.</w:t>
      </w:r>
    </w:p>
    <w:p w14:paraId="49B973DB" w14:textId="77777777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основным способам защиты населения относятся:</w:t>
      </w:r>
    </w:p>
    <w:p w14:paraId="6A9E643C" w14:textId="755EB1B3" w:rsidR="00B13161" w:rsidRPr="00B13161" w:rsidRDefault="00CC415A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783D2B" w14:textId="08A8819F" w:rsidR="00B13161" w:rsidRPr="00B13161" w:rsidRDefault="00CC415A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крытие в защитных сооружениях гражданской обороны, подвальных и других заглубленных помещениях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4CF7F9F" w14:textId="2E03F9AD" w:rsidR="00B13161" w:rsidRPr="00B13161" w:rsidRDefault="00CC415A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роведение эвакуации и рассредоточения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B7BD4F" w14:textId="45CD6AE7" w:rsidR="00B13161" w:rsidRPr="00B13161" w:rsidRDefault="00CC415A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рименение средств индивидуальной защиты;</w:t>
      </w:r>
    </w:p>
    <w:p w14:paraId="21E63FFD" w14:textId="7F32E4A4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Организационные мероприятия защиты населения.</w:t>
      </w:r>
    </w:p>
    <w:p w14:paraId="1931A0E8" w14:textId="77777777" w:rsidR="00B13161" w:rsidRPr="00B13161" w:rsidRDefault="00B13161" w:rsidP="000E3CD4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оповещения должностных лиц органов управления ГО и РСЧС, сил ГО и аварийно-спасательных формирований, а также населения об угрозе нападения противника или возникновения ЧС занимает важное место среди планируемых организационных мероприятий защиты населения.</w:t>
      </w:r>
    </w:p>
    <w:p w14:paraId="1FF6AF83" w14:textId="195374A7" w:rsidR="00B13161" w:rsidRPr="00B13161" w:rsidRDefault="00CC415A" w:rsidP="000E3CD4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населения, представля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организационно-техническое объединение сил, средств связи и оповещения, сетей вещания, каналов сети связи общего пользования, для повышения оперативности и качества доведения информации и сигналов оповещения до органов управления, сил ГО и РСЧС и населения.</w:t>
      </w:r>
    </w:p>
    <w:p w14:paraId="1A95C4F3" w14:textId="3712F4F7" w:rsidR="00B13161" w:rsidRPr="00B13161" w:rsidRDefault="00B13161" w:rsidP="000E3CD4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Действующую ныне систему оповещения можно применять как в мирное, так и в военное время. Каждый может получить точную информацию о произошедшем событии, о сложившейся обстановке, услышать напоминание о действиях и правилах поведения в этих условиях. </w:t>
      </w:r>
    </w:p>
    <w:p w14:paraId="7EB16B26" w14:textId="7F7A5AFE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Укрытие населения в защитных сооружениях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наиболее надежным способом защиты от современных видов оружия. 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Инженерная защита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населения от опасностей, возникающих при ведении военных действий или вследствие этих действий, осуществляется заблаговременно в мирное время и включает в себя накопление фонда защитных сооружений в городах, населенных пунктах и на объектах. Защитные сооружения ГО в зависимости от защитных свойств подразделяются на убежища, противорадиационные укрытия (ПРУ) и укрытия, приспосабливаемые для защиты населения (подвальные и заглубленные сооружения</w:t>
      </w:r>
      <w:r w:rsidR="002E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подземного пространства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93D7006" w14:textId="1FF897EF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Основу защитных сооружений ГО составляют убежища, обеспечивающие наиболее надежную защиту людей в течение определенного времени от всех поражающих факторов оружия массового поражения, от высоких температур и 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вредных газов в зонах пожаров, от обвалов и обломков разрушений при взрывах, от аварийно химических опасных веществ (АХОВ).</w:t>
      </w:r>
    </w:p>
    <w:p w14:paraId="4C3C5235" w14:textId="0B892C6F" w:rsidR="002E342F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 оборудуются прежде всего в подвальных этажах зданий и сооружений и предназначены в основном для защиты людей от поражающего воздействия ионизирующих излучений.</w:t>
      </w:r>
    </w:p>
    <w:p w14:paraId="0A225755" w14:textId="77777777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Эвакуация населения</w:t>
      </w:r>
    </w:p>
    <w:p w14:paraId="627D0A27" w14:textId="74D5B2BD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Эвакуация населения в мирное время</w:t>
      </w:r>
      <w:r w:rsidR="006C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C6E34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 мероприятий по организованному вывозу (выводу) населения из зон ЧС или вероятной ЧС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(вне зон действия поражающих факторов источника ЧС) районах (местах).</w:t>
      </w:r>
    </w:p>
    <w:p w14:paraId="1A3287A4" w14:textId="21A0A37E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военное время эвакуация</w:t>
      </w:r>
      <w:r w:rsidR="006C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безопасные районы включает в себя</w:t>
      </w:r>
      <w:r w:rsidR="006C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эвакуацию населения</w:t>
      </w:r>
      <w:r w:rsidRPr="00B131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6C6E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материальных и культурных ценностей в безопасные районы: </w:t>
      </w:r>
    </w:p>
    <w:p w14:paraId="1F8A61DE" w14:textId="77777777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Эвакуация населения в безопасные районы планируется заблаговременно в мирное время и осуществляется по территориально-производственному принципу.</w:t>
      </w:r>
    </w:p>
    <w:p w14:paraId="1AD93979" w14:textId="6B74A1E4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Эвакуированное население размещается в жилых, общественных и административных зданиях независимо от форм их собственности и ведомственной подчиненности; санаториях, пансионатах, домах отдыха, детских оздоровительных лагерях, кроме имеющих мобилизационное предназначение.</w:t>
      </w:r>
    </w:p>
    <w:p w14:paraId="2479593A" w14:textId="3EEE76B8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Применение средств индивидуальной защиты (СИЗ)</w:t>
      </w:r>
      <w:r w:rsidR="006C6E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 предотвратить сверхнормативное воздействие на людей опасных и вредных аэрозолей, газов, паров, капель, попавших в окружающую среду при применении оружия массового поражения, при авариях и катастрофах на радиационно-опасных и химически-опасных объектах, а также воздействие различных вредных примесей, присутствующих в воздухе.</w:t>
      </w:r>
    </w:p>
    <w:p w14:paraId="5E60CC34" w14:textId="77777777" w:rsidR="00B13161" w:rsidRPr="00B13161" w:rsidRDefault="00B13161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своему назначению СИЗ делятся на:</w:t>
      </w:r>
    </w:p>
    <w:p w14:paraId="4286C154" w14:textId="278B935A" w:rsidR="00B13161" w:rsidRPr="00B13161" w:rsidRDefault="006C6E34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защиты органов дыхания: фильтрующие противогазы (общевойсковые, гражданские, детские, промышленные); изолирующие противогазы; респираторы (противопылевые, газопылезащитные, противогазоаэрозольные); простейшие средства (изготавливаются населением);</w:t>
      </w:r>
    </w:p>
    <w:p w14:paraId="46B39692" w14:textId="2E3904AC" w:rsidR="00B13161" w:rsidRDefault="006C6E34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3161" w:rsidRPr="00B13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защиты кожи: изолирующие (костюм Л-1, ОЗК); защитно-фильтрующая одежда; простейшие средства (рабочая и бытовая одежда), приспособленные определенным образом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E106F0" w14:textId="4EA340C6" w:rsidR="00824AF7" w:rsidRPr="000E3CD4" w:rsidRDefault="006C6E34" w:rsidP="000E3CD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защиты </w:t>
      </w:r>
      <w:r w:rsidR="002E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дыхания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выдаются </w:t>
      </w:r>
      <w:r w:rsidR="002E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неработающему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населению попадающему в зону возможного химического заражения на пунктах выдачи. Информация о пунктах выдачи</w:t>
      </w:r>
      <w:r w:rsidR="002E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(месте расположения)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времени выдачи будет доводиться</w:t>
      </w:r>
      <w:r w:rsidR="002E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3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СМИ и </w:t>
      </w:r>
      <w:r w:rsidR="002E3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объезда предполагаемой территории автомобилями с громкоговорящими устройствами.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824AF7" w:rsidRPr="000E3CD4" w:rsidSect="00833C11">
      <w:pgSz w:w="11906" w:h="16838"/>
      <w:pgMar w:top="1134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8A"/>
    <w:rsid w:val="000E3CD4"/>
    <w:rsid w:val="002E342F"/>
    <w:rsid w:val="004E28E0"/>
    <w:rsid w:val="006C6E34"/>
    <w:rsid w:val="00824AF7"/>
    <w:rsid w:val="00833C11"/>
    <w:rsid w:val="00B13161"/>
    <w:rsid w:val="00B30C34"/>
    <w:rsid w:val="00CC415A"/>
    <w:rsid w:val="00D30D8A"/>
    <w:rsid w:val="00E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33FF"/>
  <w15:chartTrackingRefBased/>
  <w15:docId w15:val="{7B7D6C0F-FF76-4663-963F-E6289EBA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31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1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3161"/>
    <w:rPr>
      <w:color w:val="0000FF"/>
      <w:u w:val="single"/>
    </w:rPr>
  </w:style>
  <w:style w:type="character" w:customStyle="1" w:styleId="currentmob">
    <w:name w:val="currentmob"/>
    <w:basedOn w:val="a0"/>
    <w:rsid w:val="00B13161"/>
  </w:style>
  <w:style w:type="paragraph" w:styleId="a4">
    <w:name w:val="Normal (Web)"/>
    <w:basedOn w:val="a"/>
    <w:uiPriority w:val="99"/>
    <w:semiHidden/>
    <w:unhideWhenUsed/>
    <w:rsid w:val="00B1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3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CDA"/>
                                    <w:left w:val="none" w:sz="0" w:space="0" w:color="auto"/>
                                    <w:bottom w:val="single" w:sz="6" w:space="14" w:color="DDDCDA"/>
                                    <w:right w:val="single" w:sz="6" w:space="12" w:color="DDDCDA"/>
                                  </w:divBdr>
                                  <w:divsChild>
                                    <w:div w:id="32401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3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0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847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42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4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1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CDA"/>
                                    <w:left w:val="none" w:sz="0" w:space="0" w:color="auto"/>
                                    <w:bottom w:val="single" w:sz="6" w:space="14" w:color="DDDCDA"/>
                                    <w:right w:val="single" w:sz="6" w:space="12" w:color="DDDCDA"/>
                                  </w:divBdr>
                                  <w:divsChild>
                                    <w:div w:id="172270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8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47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2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5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1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CDA"/>
                                    <w:left w:val="none" w:sz="0" w:space="0" w:color="auto"/>
                                    <w:bottom w:val="single" w:sz="6" w:space="14" w:color="DDDCDA"/>
                                    <w:right w:val="single" w:sz="6" w:space="12" w:color="DDDCDA"/>
                                  </w:divBdr>
                                  <w:divsChild>
                                    <w:div w:id="14110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5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62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10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2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1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Рагозин</dc:creator>
  <cp:keywords/>
  <dc:description/>
  <cp:lastModifiedBy>Даниил Рагозин</cp:lastModifiedBy>
  <cp:revision>4</cp:revision>
  <cp:lastPrinted>2022-11-25T10:27:00Z</cp:lastPrinted>
  <dcterms:created xsi:type="dcterms:W3CDTF">2022-11-25T09:27:00Z</dcterms:created>
  <dcterms:modified xsi:type="dcterms:W3CDTF">2022-11-25T12:28:00Z</dcterms:modified>
</cp:coreProperties>
</file>